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B6E66" w14:textId="5ADABE98" w:rsidR="00B17685" w:rsidRPr="00725DD2" w:rsidRDefault="00B17685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>Client name</w:t>
      </w:r>
      <w:r w:rsidR="00BD6DA5"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>:</w:t>
      </w: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 xml:space="preserve">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0"/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ab/>
      </w:r>
      <w:r w:rsidR="00BD6DA5"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ab/>
        <w:t xml:space="preserve">Date of Birth: </w:t>
      </w:r>
      <w:r w:rsidR="00BD6DA5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BD6DA5"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="00BD6DA5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BD6DA5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BD6DA5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1"/>
    </w:p>
    <w:p w14:paraId="67AD7FB6" w14:textId="3B1987CB" w:rsidR="00BD6DA5" w:rsidRPr="00725DD2" w:rsidRDefault="00BD6DA5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 xml:space="preserve">Provider name: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2"/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ab/>
        <w:t xml:space="preserve">Date of Analysis: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3"/>
    </w:p>
    <w:p w14:paraId="64072195" w14:textId="77777777" w:rsidR="00B17685" w:rsidRPr="00725DD2" w:rsidRDefault="00B17685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</w:p>
    <w:p w14:paraId="736F20A3" w14:textId="79FA2E5C" w:rsidR="00BD6DA5" w:rsidRPr="00725DD2" w:rsidRDefault="00BD6DA5" w:rsidP="00BD6DA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1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4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  <w:t xml:space="preserve">An in-person mental health assessment has been performed by: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5"/>
    </w:p>
    <w:p w14:paraId="05054F4C" w14:textId="2A12A9E1" w:rsidR="00BD6DA5" w:rsidRPr="00725DD2" w:rsidRDefault="00BD6DA5" w:rsidP="00BD6DA5">
      <w:pPr>
        <w:ind w:left="720" w:hanging="72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2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6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  <w:t>A clinician-client relationship, formed in-person, already exists between the intended provider and client</w:t>
      </w:r>
      <w:bookmarkStart w:id="7" w:name="_h1x1spe5u9tj" w:colFirst="0" w:colLast="0"/>
      <w:bookmarkEnd w:id="7"/>
    </w:p>
    <w:p w14:paraId="55A2915C" w14:textId="3350894F" w:rsidR="00BD6DA5" w:rsidRPr="00725DD2" w:rsidRDefault="00BD6DA5" w:rsidP="00406BD0">
      <w:pPr>
        <w:ind w:left="720" w:hanging="72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3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8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  <w:t xml:space="preserve">The </w:t>
      </w:r>
      <w:r w:rsidR="00406BD0">
        <w:rPr>
          <w:rFonts w:ascii="Palatino" w:eastAsia="Noto Serif" w:hAnsi="Palatino" w:cs="Noto Serif"/>
          <w:color w:val="434343"/>
          <w:sz w:val="24"/>
          <w:szCs w:val="24"/>
        </w:rPr>
        <w:t>mental health assessment wa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s conducted via (telemental health medium):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9"/>
    </w:p>
    <w:p w14:paraId="16CAE96B" w14:textId="77777777" w:rsidR="00BD6DA5" w:rsidRPr="00725DD2" w:rsidRDefault="00BD6DA5" w:rsidP="00BD6DA5">
      <w:pPr>
        <w:ind w:left="720" w:hanging="720"/>
        <w:rPr>
          <w:rFonts w:ascii="Palatino" w:eastAsia="Noto Serif" w:hAnsi="Palatino" w:cs="Noto Serif"/>
          <w:color w:val="434343"/>
          <w:sz w:val="24"/>
          <w:szCs w:val="24"/>
        </w:rPr>
      </w:pPr>
      <w:bookmarkStart w:id="10" w:name="_GoBack"/>
      <w:bookmarkEnd w:id="10"/>
    </w:p>
    <w:p w14:paraId="6EBADB27" w14:textId="77777777" w:rsidR="00BD6DA5" w:rsidRPr="00725DD2" w:rsidRDefault="00BD6DA5" w:rsidP="00BD6DA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 xml:space="preserve">Planned client location: </w:t>
      </w:r>
    </w:p>
    <w:p w14:paraId="11765876" w14:textId="2C797237" w:rsidR="00BD6DA5" w:rsidRPr="00725DD2" w:rsidRDefault="00BD6DA5" w:rsidP="00BD6DA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9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11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  <w:t>At home address</w:t>
      </w:r>
      <w:r w:rsidR="000A02CE">
        <w:rPr>
          <w:rFonts w:ascii="Palatino" w:eastAsia="Noto Serif" w:hAnsi="Palatino" w:cs="Noto Serif"/>
          <w:color w:val="434343"/>
          <w:sz w:val="24"/>
          <w:szCs w:val="24"/>
        </w:rPr>
        <w:t xml:space="preserve"> in (State): </w:t>
      </w:r>
      <w:r w:rsidR="000A02CE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="000A02CE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="000A02CE">
        <w:rPr>
          <w:rFonts w:ascii="Palatino" w:eastAsia="Noto Serif" w:hAnsi="Palatino" w:cs="Noto Serif"/>
          <w:color w:val="434343"/>
          <w:sz w:val="24"/>
          <w:szCs w:val="24"/>
        </w:rPr>
      </w:r>
      <w:r w:rsidR="000A02CE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="000A02CE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0A02CE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0A02CE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0A02CE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0A02CE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0A02CE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12"/>
    </w:p>
    <w:p w14:paraId="042C72EC" w14:textId="05F85351" w:rsidR="00BD6DA5" w:rsidRDefault="00BD6DA5" w:rsidP="00BD6DA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13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  <w:t xml:space="preserve">At other location: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14"/>
    </w:p>
    <w:p w14:paraId="265CCC90" w14:textId="67B0E336" w:rsidR="004350C7" w:rsidRDefault="004350C7" w:rsidP="00BD6DA5">
      <w:pPr>
        <w:rPr>
          <w:rFonts w:ascii="Palatino" w:eastAsia="Noto Serif" w:hAnsi="Palatino" w:cs="Noto Serif"/>
          <w:color w:val="434343"/>
          <w:sz w:val="24"/>
          <w:szCs w:val="24"/>
        </w:rPr>
      </w:pPr>
      <w:r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1"/>
      <w:r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>
        <w:rPr>
          <w:rFonts w:ascii="Palatino" w:eastAsia="Noto Serif" w:hAnsi="Palatino" w:cs="Noto Serif"/>
          <w:color w:val="434343"/>
          <w:sz w:val="24"/>
          <w:szCs w:val="24"/>
        </w:rPr>
      </w:r>
      <w:r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15"/>
      <w:r>
        <w:rPr>
          <w:rFonts w:ascii="Palatino" w:eastAsia="Noto Serif" w:hAnsi="Palatino" w:cs="Noto Serif"/>
          <w:color w:val="434343"/>
          <w:sz w:val="24"/>
          <w:szCs w:val="24"/>
        </w:rPr>
        <w:tab/>
        <w:t>Therapist is licensed in the planned client location</w:t>
      </w:r>
    </w:p>
    <w:p w14:paraId="17040A4A" w14:textId="52CF22B7" w:rsidR="00C62D28" w:rsidRPr="00725DD2" w:rsidRDefault="00C62D28" w:rsidP="00BD6DA5">
      <w:pPr>
        <w:rPr>
          <w:rFonts w:ascii="Palatino" w:eastAsia="Noto Serif" w:hAnsi="Palatino" w:cs="Noto Serif"/>
          <w:color w:val="434343"/>
          <w:sz w:val="24"/>
          <w:szCs w:val="24"/>
        </w:rPr>
      </w:pPr>
      <w:r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2"/>
      <w:r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>
        <w:rPr>
          <w:rFonts w:ascii="Palatino" w:eastAsia="Noto Serif" w:hAnsi="Palatino" w:cs="Noto Serif"/>
          <w:color w:val="434343"/>
          <w:sz w:val="24"/>
          <w:szCs w:val="24"/>
        </w:rPr>
      </w:r>
      <w:r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16"/>
      <w:r>
        <w:rPr>
          <w:rFonts w:ascii="Palatino" w:eastAsia="Noto Serif" w:hAnsi="Palatino" w:cs="Noto Serif"/>
          <w:color w:val="434343"/>
          <w:sz w:val="24"/>
          <w:szCs w:val="24"/>
        </w:rPr>
        <w:tab/>
        <w:t>Therapist has obtained permission</w:t>
      </w:r>
      <w:r w:rsidR="00CE1BDF">
        <w:rPr>
          <w:rFonts w:ascii="Palatino" w:eastAsia="Noto Serif" w:hAnsi="Palatino" w:cs="Noto Serif"/>
          <w:color w:val="434343"/>
          <w:sz w:val="24"/>
          <w:szCs w:val="24"/>
        </w:rPr>
        <w:t xml:space="preserve"> for temporary practice in planned location</w:t>
      </w:r>
    </w:p>
    <w:p w14:paraId="5B1C7B81" w14:textId="77777777" w:rsidR="00BD6DA5" w:rsidRPr="00725DD2" w:rsidRDefault="00BD6DA5" w:rsidP="00BD6DA5">
      <w:pPr>
        <w:ind w:left="720" w:hanging="720"/>
        <w:rPr>
          <w:rFonts w:ascii="Palatino" w:eastAsia="Noto Serif" w:hAnsi="Palatino" w:cs="Noto Serif"/>
          <w:color w:val="434343"/>
          <w:sz w:val="24"/>
          <w:szCs w:val="24"/>
        </w:rPr>
      </w:pPr>
    </w:p>
    <w:p w14:paraId="00A04BDE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>Intended uses of telemental health with this client:</w:t>
      </w:r>
    </w:p>
    <w:p w14:paraId="208B24FE" w14:textId="77777777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17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Counseling and/or therapy sessions via videoconferencing</w:t>
      </w:r>
    </w:p>
    <w:p w14:paraId="1516F799" w14:textId="77777777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18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Counseling and/or therapy sessions via telephone/audio-only connection</w:t>
      </w:r>
    </w:p>
    <w:p w14:paraId="2D2566F6" w14:textId="77777777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19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Self-directed exercises and/or assessments via app(s) and/or websites</w:t>
      </w:r>
    </w:p>
    <w:p w14:paraId="0EEBBA4F" w14:textId="1DCD1AAF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20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Other: </w:t>
      </w:r>
      <w:r w:rsidR="00406BD0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406BD0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="00406BD0">
        <w:rPr>
          <w:rFonts w:ascii="Palatino" w:eastAsia="Noto Serif" w:hAnsi="Palatino" w:cs="Noto Serif"/>
          <w:color w:val="434343"/>
          <w:sz w:val="24"/>
          <w:szCs w:val="24"/>
        </w:rPr>
      </w:r>
      <w:r w:rsidR="00406BD0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="00406BD0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406BD0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406BD0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406BD0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406BD0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406BD0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21"/>
    </w:p>
    <w:p w14:paraId="045716BF" w14:textId="77777777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22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Currently Undetermined</w:t>
      </w:r>
    </w:p>
    <w:p w14:paraId="1C105566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</w:p>
    <w:p w14:paraId="39A8E822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>Risks of telemental health for this client:</w:t>
      </w:r>
    </w:p>
    <w:p w14:paraId="1FDE39C8" w14:textId="37BE973B" w:rsidR="00B17685" w:rsidRPr="00725DD2" w:rsidRDefault="00B17685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Due to Technology failure: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3" w:name="Text1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23"/>
    </w:p>
    <w:p w14:paraId="2B5B6C26" w14:textId="77777777" w:rsidR="00B17685" w:rsidRPr="00725DD2" w:rsidRDefault="00B17685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Due to distance from provider: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4" w:name="Text2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24"/>
    </w:p>
    <w:p w14:paraId="6D50B403" w14:textId="77777777" w:rsidR="00B17685" w:rsidRPr="00725DD2" w:rsidRDefault="00B17685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Due to client’s condition(s):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5" w:name="Text3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25"/>
    </w:p>
    <w:p w14:paraId="4C16B87F" w14:textId="77777777" w:rsidR="00B17685" w:rsidRPr="00725DD2" w:rsidRDefault="00B17685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Due to client’s access and ability with needed technology: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6" w:name="Text4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26"/>
    </w:p>
    <w:p w14:paraId="1EB0BF13" w14:textId="30EF1F46" w:rsidR="00B17685" w:rsidRPr="00725DD2" w:rsidRDefault="00B17685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For other reasons: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7" w:name="Text5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="00856BCE" w:rsidRPr="00725DD2">
        <w:rPr>
          <w:rFonts w:ascii="Palatino" w:eastAsia="Noto Serif" w:hAnsi="Palatino" w:cs="Noto Serif"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27"/>
    </w:p>
    <w:p w14:paraId="7D9EF4B2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</w:p>
    <w:p w14:paraId="561E44BA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>Risk Mitigating Circumstances for this client:</w:t>
      </w:r>
    </w:p>
    <w:p w14:paraId="623F7B58" w14:textId="77777777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28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A patient support person will be available during service delivery</w:t>
      </w:r>
    </w:p>
    <w:p w14:paraId="386BCEC3" w14:textId="77777777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29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Client will be in a care facility during service delivery</w:t>
      </w:r>
    </w:p>
    <w:p w14:paraId="1AE7E8FB" w14:textId="77777777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30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Other: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1" w:name="Text6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31"/>
    </w:p>
    <w:p w14:paraId="4DE1AC5D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</w:p>
    <w:p w14:paraId="659E5B0D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>Risk Exacerbating Circumstances for this client:</w:t>
      </w:r>
    </w:p>
    <w:p w14:paraId="0717F7D0" w14:textId="77777777" w:rsidR="00F23D7F" w:rsidRPr="00725DD2" w:rsidRDefault="00B17685" w:rsidP="00B17685">
      <w:pPr>
        <w:ind w:left="720" w:hanging="72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32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Client has a condition that makes it difficult for them to use telemental health services. E.g. symptoms of psychosis, dementia, high-risk suicidal ideation</w:t>
      </w:r>
    </w:p>
    <w:p w14:paraId="3D8AA43B" w14:textId="77777777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33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Client has low skill and/or comfort with digital technology</w:t>
      </w:r>
    </w:p>
    <w:p w14:paraId="0ACB31B8" w14:textId="77777777" w:rsidR="00F23D7F" w:rsidRPr="00725DD2" w:rsidRDefault="00B17685" w:rsidP="00B17685">
      <w:pPr>
        <w:ind w:left="720" w:hanging="72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2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34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Client has poor access to telecommunications infrastructure, e.g. broadband Internet and phone service</w:t>
      </w:r>
    </w:p>
    <w:p w14:paraId="303F21DB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</w:p>
    <w:p w14:paraId="0102A960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lastRenderedPageBreak/>
        <w:t>Benefits of telemental health for this client:</w:t>
      </w:r>
    </w:p>
    <w:p w14:paraId="5E28810B" w14:textId="77777777" w:rsidR="00B17685" w:rsidRPr="00725DD2" w:rsidRDefault="00B17685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Due to access to care (e.g. rural location of client, provider specialization):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5" w:name="Text9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35"/>
    </w:p>
    <w:p w14:paraId="52EB738A" w14:textId="77777777" w:rsidR="00B17685" w:rsidRPr="00725DD2" w:rsidRDefault="00B17685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Due to locational flexibility (e.g. frequent travel):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6" w:name="Text10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36"/>
    </w:p>
    <w:p w14:paraId="2DBC53B2" w14:textId="77777777" w:rsidR="00B17685" w:rsidRPr="00725DD2" w:rsidRDefault="00B17685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Due to unique benefits of the medium: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7" w:name="Text11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37"/>
    </w:p>
    <w:p w14:paraId="2CE38FFC" w14:textId="77777777" w:rsidR="00B17685" w:rsidRPr="00725DD2" w:rsidRDefault="00B17685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Due to technology access and/or affinity: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8" w:name="Text12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38"/>
    </w:p>
    <w:p w14:paraId="3117727E" w14:textId="77777777" w:rsidR="00B17685" w:rsidRPr="00725DD2" w:rsidRDefault="00B17685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For other reasons: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9" w:name="Text13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39"/>
    </w:p>
    <w:p w14:paraId="6B900B3C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</w:p>
    <w:p w14:paraId="100BF73C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>Alternatives to telemental health for this client:</w:t>
      </w:r>
    </w:p>
    <w:p w14:paraId="361864C8" w14:textId="77777777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3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40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There are other providers in the client’s area</w:t>
      </w:r>
    </w:p>
    <w:p w14:paraId="60DF1808" w14:textId="77777777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4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41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There are providers in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t>the client’s area whose special</w:t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ty meets the client’s needs</w:t>
      </w:r>
    </w:p>
    <w:p w14:paraId="1EAA5541" w14:textId="03C531E3" w:rsidR="0058537D" w:rsidRPr="00725DD2" w:rsidRDefault="00B17685" w:rsidP="00F23D7F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5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42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0A02CE">
        <w:rPr>
          <w:rFonts w:ascii="Palatino" w:eastAsia="Noto Serif" w:hAnsi="Palatino" w:cs="Noto Serif"/>
          <w:color w:val="434343"/>
          <w:sz w:val="24"/>
          <w:szCs w:val="24"/>
        </w:rPr>
        <w:t xml:space="preserve">Other: </w:t>
      </w:r>
      <w:r w:rsidR="000A02CE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3" w:name="Text20"/>
      <w:r w:rsidR="000A02CE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FORMTEXT </w:instrText>
      </w:r>
      <w:r w:rsidR="000A02CE">
        <w:rPr>
          <w:rFonts w:ascii="Palatino" w:eastAsia="Noto Serif" w:hAnsi="Palatino" w:cs="Noto Serif"/>
          <w:color w:val="434343"/>
          <w:sz w:val="24"/>
          <w:szCs w:val="24"/>
        </w:rPr>
      </w:r>
      <w:r w:rsidR="000A02CE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="000A02CE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0A02CE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0A02CE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0A02CE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0A02CE">
        <w:rPr>
          <w:rFonts w:ascii="Palatino" w:eastAsia="Noto Serif" w:hAnsi="Palatino" w:cs="Noto Serif"/>
          <w:noProof/>
          <w:color w:val="434343"/>
          <w:sz w:val="24"/>
          <w:szCs w:val="24"/>
        </w:rPr>
        <w:t> </w:t>
      </w:r>
      <w:r w:rsidR="000A02CE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43"/>
    </w:p>
    <w:p w14:paraId="079553F7" w14:textId="77777777" w:rsidR="0058537D" w:rsidRPr="00725DD2" w:rsidRDefault="0058537D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</w:p>
    <w:p w14:paraId="42C0BCF2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 xml:space="preserve">Result of Analysis: </w:t>
      </w:r>
    </w:p>
    <w:p w14:paraId="70C09C24" w14:textId="77777777" w:rsidR="009B0C26" w:rsidRPr="00725DD2" w:rsidRDefault="009B0C26" w:rsidP="009B0C26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5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44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  <w:t>Client and clinician discussed appropriateness of telemental health at this time</w:t>
      </w:r>
    </w:p>
    <w:p w14:paraId="771D772A" w14:textId="727BCD4C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6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45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9B0C26" w:rsidRPr="00725DD2">
        <w:rPr>
          <w:rFonts w:ascii="Palatino" w:eastAsia="Noto Serif" w:hAnsi="Palatino" w:cs="Noto Serif"/>
          <w:color w:val="434343"/>
          <w:sz w:val="24"/>
          <w:szCs w:val="24"/>
        </w:rPr>
        <w:t>Risks Outweigh Benefits; Inappropriate</w:t>
      </w:r>
    </w:p>
    <w:p w14:paraId="40716BA3" w14:textId="2B745EDB" w:rsidR="00F23D7F" w:rsidRPr="00725DD2" w:rsidRDefault="00B17685" w:rsidP="00B17685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7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46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9B0C26" w:rsidRPr="00725DD2">
        <w:rPr>
          <w:rFonts w:ascii="Palatino" w:eastAsia="Noto Serif" w:hAnsi="Palatino" w:cs="Noto Serif"/>
          <w:color w:val="434343"/>
          <w:sz w:val="24"/>
          <w:szCs w:val="24"/>
        </w:rPr>
        <w:t>Benefits Outweigh Risks: Appropriate</w:t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 </w:t>
      </w:r>
    </w:p>
    <w:p w14:paraId="7333AEA1" w14:textId="4B6FAA1A" w:rsidR="00F23D7F" w:rsidRPr="00725DD2" w:rsidRDefault="00B17685" w:rsidP="00F23D7F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8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47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No Clear Result</w:t>
      </w:r>
      <w:bookmarkStart w:id="48" w:name="_o5v3636kb4bm" w:colFirst="0" w:colLast="0"/>
      <w:bookmarkEnd w:id="48"/>
      <w:r w:rsidR="009B0C26" w:rsidRPr="00725DD2">
        <w:rPr>
          <w:rFonts w:ascii="Palatino" w:eastAsia="Noto Serif" w:hAnsi="Palatino" w:cs="Noto Serif"/>
          <w:color w:val="434343"/>
          <w:sz w:val="24"/>
          <w:szCs w:val="24"/>
        </w:rPr>
        <w:t>; Will closely monitor going forward</w:t>
      </w:r>
    </w:p>
    <w:p w14:paraId="2C001CAB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</w:p>
    <w:p w14:paraId="1B58842C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>Client Identity and Age</w:t>
      </w:r>
    </w:p>
    <w:p w14:paraId="2DD33A5E" w14:textId="5BB05E39" w:rsidR="00F23D7F" w:rsidRPr="00725DD2" w:rsidRDefault="009B0C26" w:rsidP="009B0C26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7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49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Identity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and age </w:t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authenticated in a previous encounter</w:t>
      </w:r>
    </w:p>
    <w:p w14:paraId="1B72EC56" w14:textId="0260EEA8" w:rsidR="00F23D7F" w:rsidRPr="00725DD2" w:rsidRDefault="009B0C26" w:rsidP="009B0C26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8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50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Identity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 and age</w:t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 authenticated on-camera with a legal ID document</w:t>
      </w:r>
    </w:p>
    <w:p w14:paraId="22E15DF6" w14:textId="1880E06C" w:rsidR="00F23D7F" w:rsidRPr="00725DD2" w:rsidRDefault="009B0C26" w:rsidP="009B0C26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9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51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Identity </w:t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and age </w:t>
      </w:r>
      <w:r w:rsidR="00F23D7F" w:rsidRPr="00725DD2">
        <w:rPr>
          <w:rFonts w:ascii="Palatino" w:eastAsia="Noto Serif" w:hAnsi="Palatino" w:cs="Noto Serif"/>
          <w:color w:val="434343"/>
          <w:sz w:val="24"/>
          <w:szCs w:val="24"/>
        </w:rPr>
        <w:t>not formally authenticated</w:t>
      </w:r>
    </w:p>
    <w:p w14:paraId="235ED7BE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</w:p>
    <w:p w14:paraId="088746C1" w14:textId="77777777" w:rsidR="00F23D7F" w:rsidRPr="00725DD2" w:rsidRDefault="00F23D7F" w:rsidP="00F23D7F">
      <w:pPr>
        <w:contextualSpacing w:val="0"/>
        <w:rPr>
          <w:rFonts w:ascii="Palatino" w:eastAsia="Noto Serif" w:hAnsi="Palatino" w:cs="Noto Serif"/>
          <w:b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b/>
          <w:color w:val="434343"/>
          <w:sz w:val="24"/>
          <w:szCs w:val="24"/>
        </w:rPr>
        <w:t>Safety and Emergency Planning</w:t>
      </w:r>
    </w:p>
    <w:p w14:paraId="12F18441" w14:textId="788E7520" w:rsidR="00430143" w:rsidRDefault="009B0C26" w:rsidP="009B0C26">
      <w:pPr>
        <w:rPr>
          <w:rFonts w:ascii="Palatino" w:eastAsia="Noto Serif" w:hAnsi="Palatino" w:cs="Noto Serif"/>
          <w:color w:val="434343"/>
          <w:sz w:val="24"/>
          <w:szCs w:val="24"/>
        </w:rPr>
      </w:pP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6"/>
      <w:r w:rsidRPr="00725DD2"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</w:r>
      <w:r w:rsidR="00381B3C"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separate"/>
      </w:r>
      <w:r w:rsidRPr="00725DD2"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52"/>
      <w:r w:rsidRPr="00725DD2">
        <w:rPr>
          <w:rFonts w:ascii="Palatino" w:eastAsia="Noto Serif" w:hAnsi="Palatino" w:cs="Noto Serif"/>
          <w:color w:val="434343"/>
          <w:sz w:val="24"/>
          <w:szCs w:val="24"/>
        </w:rPr>
        <w:tab/>
      </w:r>
      <w:r w:rsidR="00430143">
        <w:rPr>
          <w:rFonts w:ascii="Palatino" w:eastAsia="Noto Serif" w:hAnsi="Palatino" w:cs="Noto Serif"/>
          <w:color w:val="434343"/>
          <w:sz w:val="24"/>
          <w:szCs w:val="24"/>
        </w:rPr>
        <w:t>Emailed password-protected Recovery &amp; Safety Plan form to the client</w:t>
      </w:r>
    </w:p>
    <w:p w14:paraId="69A2D3D5" w14:textId="317C4FBC" w:rsidR="009B0C26" w:rsidRPr="00725DD2" w:rsidRDefault="00430143" w:rsidP="009B0C26">
      <w:pPr>
        <w:rPr>
          <w:rFonts w:ascii="Palatino" w:eastAsia="Noto Serif" w:hAnsi="Palatino" w:cs="Noto Serif"/>
          <w:color w:val="434343"/>
          <w:sz w:val="24"/>
          <w:szCs w:val="24"/>
        </w:rPr>
      </w:pPr>
      <w:r>
        <w:rPr>
          <w:rFonts w:ascii="Palatino" w:eastAsia="Noto Serif" w:hAnsi="Palatino" w:cs="Noto Serif"/>
          <w:color w:val="434343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0"/>
      <w:r>
        <w:rPr>
          <w:rFonts w:ascii="Palatino" w:eastAsia="Noto Serif" w:hAnsi="Palatino" w:cs="Noto Serif"/>
          <w:color w:val="434343"/>
          <w:sz w:val="24"/>
          <w:szCs w:val="24"/>
        </w:rPr>
        <w:instrText xml:space="preserve"> FORMCHECKBOX </w:instrText>
      </w:r>
      <w:r>
        <w:rPr>
          <w:rFonts w:ascii="Palatino" w:eastAsia="Noto Serif" w:hAnsi="Palatino" w:cs="Noto Serif"/>
          <w:color w:val="434343"/>
          <w:sz w:val="24"/>
          <w:szCs w:val="24"/>
        </w:rPr>
      </w:r>
      <w:r>
        <w:rPr>
          <w:rFonts w:ascii="Palatino" w:eastAsia="Noto Serif" w:hAnsi="Palatino" w:cs="Noto Serif"/>
          <w:color w:val="434343"/>
          <w:sz w:val="24"/>
          <w:szCs w:val="24"/>
        </w:rPr>
        <w:fldChar w:fldCharType="end"/>
      </w:r>
      <w:bookmarkEnd w:id="53"/>
      <w:r>
        <w:rPr>
          <w:rFonts w:ascii="Palatino" w:eastAsia="Noto Serif" w:hAnsi="Palatino" w:cs="Noto Serif"/>
          <w:color w:val="434343"/>
          <w:sz w:val="24"/>
          <w:szCs w:val="24"/>
        </w:rPr>
        <w:tab/>
        <w:t>Discussed completed</w:t>
      </w:r>
      <w:r w:rsidR="009B0C26" w:rsidRPr="00725DD2">
        <w:rPr>
          <w:rFonts w:ascii="Palatino" w:eastAsia="Noto Serif" w:hAnsi="Palatino" w:cs="Noto Serif"/>
          <w:color w:val="434343"/>
          <w:sz w:val="24"/>
          <w:szCs w:val="24"/>
        </w:rPr>
        <w:t xml:space="preserve"> Recovery and Safety Plan form with client</w:t>
      </w:r>
    </w:p>
    <w:p w14:paraId="60224941" w14:textId="77777777" w:rsidR="00F23D7F" w:rsidRDefault="00F23D7F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</w:p>
    <w:p w14:paraId="228892CE" w14:textId="77777777" w:rsidR="007C3E8C" w:rsidRPr="00725DD2" w:rsidRDefault="007C3E8C" w:rsidP="00F23D7F">
      <w:pPr>
        <w:contextualSpacing w:val="0"/>
        <w:rPr>
          <w:rFonts w:ascii="Palatino" w:eastAsia="Noto Serif" w:hAnsi="Palatino" w:cs="Noto Serif"/>
          <w:color w:val="434343"/>
          <w:sz w:val="24"/>
          <w:szCs w:val="24"/>
        </w:rPr>
      </w:pPr>
    </w:p>
    <w:p w14:paraId="1E6135EE" w14:textId="77777777" w:rsidR="00F23D7F" w:rsidRPr="00725DD2" w:rsidRDefault="00F23D7F" w:rsidP="00F23D7F">
      <w:pPr>
        <w:contextualSpacing w:val="0"/>
        <w:rPr>
          <w:rFonts w:ascii="Palatino" w:hAnsi="Palatino"/>
        </w:rPr>
      </w:pPr>
    </w:p>
    <w:p w14:paraId="125EB3D8" w14:textId="77777777" w:rsidR="00FB7FDF" w:rsidRPr="00725DD2" w:rsidRDefault="00FB7FDF" w:rsidP="00F23D7F">
      <w:pPr>
        <w:rPr>
          <w:rFonts w:ascii="Palatino" w:hAnsi="Palatino"/>
        </w:rPr>
      </w:pPr>
    </w:p>
    <w:sectPr w:rsidR="00FB7FDF" w:rsidRPr="00725DD2" w:rsidSect="004A64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E242A" w14:textId="77777777" w:rsidR="00381B3C" w:rsidRDefault="00381B3C" w:rsidP="00F23D7F">
      <w:pPr>
        <w:spacing w:line="240" w:lineRule="auto"/>
      </w:pPr>
      <w:r>
        <w:separator/>
      </w:r>
    </w:p>
  </w:endnote>
  <w:endnote w:type="continuationSeparator" w:id="0">
    <w:p w14:paraId="20B3D4C2" w14:textId="77777777" w:rsidR="00381B3C" w:rsidRDefault="00381B3C" w:rsidP="00F23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Noto Serif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Brandon Text Regular">
    <w:charset w:val="00"/>
    <w:family w:val="auto"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383D9" w14:textId="7871B9F8" w:rsidR="004A6405" w:rsidRPr="004A6405" w:rsidRDefault="004A6405" w:rsidP="004A6405">
    <w:pPr>
      <w:pStyle w:val="Footer"/>
      <w:rPr>
        <w:rFonts w:ascii="Brandon Text Regular" w:hAnsi="Brandon Text Regular"/>
      </w:rPr>
    </w:pPr>
    <w:r>
      <w:tab/>
    </w:r>
    <w:r>
      <w:rPr>
        <w:rFonts w:ascii="Brandon Text Regular" w:hAnsi="Brandon Text Regular"/>
      </w:rPr>
      <w:t xml:space="preserve">734 Wilcox St., Suite 202 • Castle Rock, CO  80104 • </w:t>
    </w:r>
    <w:r w:rsidRPr="00DF0A36">
      <w:rPr>
        <w:rFonts w:ascii="Brandon Text Regular" w:hAnsi="Brandon Text Regular"/>
      </w:rPr>
      <w:t>720-935-2663 • www.EnvisionClinic.com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C1262" w14:textId="77777777" w:rsidR="00381B3C" w:rsidRDefault="00381B3C" w:rsidP="00F23D7F">
      <w:pPr>
        <w:spacing w:line="240" w:lineRule="auto"/>
      </w:pPr>
      <w:r>
        <w:separator/>
      </w:r>
    </w:p>
  </w:footnote>
  <w:footnote w:type="continuationSeparator" w:id="0">
    <w:p w14:paraId="3E9A4E86" w14:textId="77777777" w:rsidR="00381B3C" w:rsidRDefault="00381B3C" w:rsidP="00F23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90959" w14:textId="77777777" w:rsidR="00F0032F" w:rsidRPr="00F0032F" w:rsidRDefault="00F0032F" w:rsidP="00F0032F">
    <w:pPr>
      <w:pStyle w:val="Heading3"/>
      <w:contextualSpacing w:val="0"/>
      <w:rPr>
        <w:rFonts w:ascii="Palatino" w:eastAsia="Montserrat" w:hAnsi="Palatino" w:cs="Montserrat"/>
        <w:b/>
      </w:rPr>
    </w:pPr>
    <w:bookmarkStart w:id="54" w:name="_qkwb4g9k77v9" w:colFirst="0" w:colLast="0"/>
    <w:bookmarkEnd w:id="54"/>
    <w:r w:rsidRPr="00306352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3EA3AA62" wp14:editId="27CC3EEE">
          <wp:simplePos x="0" y="0"/>
          <wp:positionH relativeFrom="column">
            <wp:posOffset>-407035</wp:posOffset>
          </wp:positionH>
          <wp:positionV relativeFrom="paragraph">
            <wp:posOffset>-114300</wp:posOffset>
          </wp:positionV>
          <wp:extent cx="914400" cy="7112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tserrat" w:eastAsia="Montserrat" w:hAnsi="Montserrat" w:cs="Montserrat"/>
      </w:rPr>
      <w:tab/>
    </w:r>
    <w:r w:rsidRPr="00F0032F">
      <w:rPr>
        <w:rFonts w:ascii="Palatino" w:eastAsia="Montserrat" w:hAnsi="Palatino" w:cs="Montserrat"/>
        <w:b/>
      </w:rPr>
      <w:t>Telemental Health Risk-Benefit Analysis</w:t>
    </w:r>
  </w:p>
  <w:p w14:paraId="28F888BB" w14:textId="77777777" w:rsidR="00F23D7F" w:rsidRDefault="00F23D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50232"/>
    <w:multiLevelType w:val="multilevel"/>
    <w:tmpl w:val="E78A569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16EF7A24"/>
    <w:multiLevelType w:val="multilevel"/>
    <w:tmpl w:val="361C1C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17B115BD"/>
    <w:multiLevelType w:val="multilevel"/>
    <w:tmpl w:val="4290E3C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>
    <w:nsid w:val="185A7602"/>
    <w:multiLevelType w:val="multilevel"/>
    <w:tmpl w:val="074657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nsid w:val="21AB5217"/>
    <w:multiLevelType w:val="multilevel"/>
    <w:tmpl w:val="E6642A9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5">
    <w:nsid w:val="2FF33371"/>
    <w:multiLevelType w:val="multilevel"/>
    <w:tmpl w:val="855C89F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nsid w:val="40AD755F"/>
    <w:multiLevelType w:val="multilevel"/>
    <w:tmpl w:val="20C6D1C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7">
    <w:nsid w:val="42CE1906"/>
    <w:multiLevelType w:val="multilevel"/>
    <w:tmpl w:val="6A36345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nsid w:val="4CCF64F2"/>
    <w:multiLevelType w:val="multilevel"/>
    <w:tmpl w:val="DA520DF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9">
    <w:nsid w:val="5B285386"/>
    <w:multiLevelType w:val="multilevel"/>
    <w:tmpl w:val="1358831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0">
    <w:nsid w:val="6D91226A"/>
    <w:multiLevelType w:val="multilevel"/>
    <w:tmpl w:val="F68AAC9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nsid w:val="7D783168"/>
    <w:multiLevelType w:val="multilevel"/>
    <w:tmpl w:val="2C86681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7F"/>
    <w:rsid w:val="000A02CE"/>
    <w:rsid w:val="001D7A93"/>
    <w:rsid w:val="002C49D6"/>
    <w:rsid w:val="00381B3C"/>
    <w:rsid w:val="003C36B2"/>
    <w:rsid w:val="00406BD0"/>
    <w:rsid w:val="00430143"/>
    <w:rsid w:val="004350C7"/>
    <w:rsid w:val="004A6405"/>
    <w:rsid w:val="004C469F"/>
    <w:rsid w:val="004D1FD0"/>
    <w:rsid w:val="0058537D"/>
    <w:rsid w:val="00725DD2"/>
    <w:rsid w:val="007C3E8C"/>
    <w:rsid w:val="00856BCE"/>
    <w:rsid w:val="009B0C26"/>
    <w:rsid w:val="00B17685"/>
    <w:rsid w:val="00BD6DA5"/>
    <w:rsid w:val="00C62D28"/>
    <w:rsid w:val="00CE1BDF"/>
    <w:rsid w:val="00F0032F"/>
    <w:rsid w:val="00F23D7F"/>
    <w:rsid w:val="00F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E21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23D7F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rsid w:val="00F23D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rsid w:val="00F23D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3D7F"/>
    <w:rPr>
      <w:rFonts w:ascii="Arial" w:eastAsia="Arial" w:hAnsi="Arial" w:cs="Arial"/>
      <w:sz w:val="40"/>
      <w:szCs w:val="40"/>
      <w:lang w:val="en"/>
    </w:rPr>
  </w:style>
  <w:style w:type="character" w:customStyle="1" w:styleId="Heading3Char">
    <w:name w:val="Heading 3 Char"/>
    <w:basedOn w:val="DefaultParagraphFont"/>
    <w:link w:val="Heading3"/>
    <w:rsid w:val="00F23D7F"/>
    <w:rPr>
      <w:rFonts w:ascii="Arial" w:eastAsia="Arial" w:hAnsi="Arial" w:cs="Arial"/>
      <w:color w:val="434343"/>
      <w:sz w:val="28"/>
      <w:szCs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F23D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7F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F23D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7F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536</Words>
  <Characters>3061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Johnson</dc:creator>
  <cp:keywords/>
  <dc:description/>
  <cp:lastModifiedBy>Veronica Johnson</cp:lastModifiedBy>
  <cp:revision>14</cp:revision>
  <dcterms:created xsi:type="dcterms:W3CDTF">2018-10-09T17:00:00Z</dcterms:created>
  <dcterms:modified xsi:type="dcterms:W3CDTF">2018-10-11T21:21:00Z</dcterms:modified>
</cp:coreProperties>
</file>